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/>
      </w:pPr>
      <w:r>
        <w:rPr>
          <w:rFonts w:cs="Arial" w:ascii="Arial" w:hAnsi="Arial"/>
          <w:sz w:val="32"/>
          <w:szCs w:val="32"/>
        </w:rPr>
        <w:t xml:space="preserve">Ochrana osobných údajov e-shopu </w:t>
      </w:r>
      <w:r>
        <w:rPr>
          <w:rFonts w:cs="Arial" w:ascii="Arial" w:hAnsi="Arial"/>
          <w:sz w:val="32"/>
          <w:szCs w:val="32"/>
          <w:highlight w:val="yellow"/>
          <w:u w:val="single"/>
        </w:rPr>
        <w:t>………</w:t>
      </w:r>
    </w:p>
    <w:p>
      <w:pPr>
        <w:pStyle w:val="Normal"/>
        <w:spacing w:lineRule="auto" w:line="360" w:before="0" w:after="0"/>
        <w:contextualSpacing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/>
      </w:pPr>
      <w:r>
        <w:rPr>
          <w:rFonts w:cs="Arial"/>
          <w:color w:val="00000A"/>
          <w:highlight w:val="yellow"/>
        </w:rPr>
        <w:t>Spoločnosť ………………., so sídlom ………………………, IČO …………………, zapísaná na …………….. súde v ……………….., oddiel …., vložka …………..</w:t>
      </w:r>
      <w:r>
        <w:rPr>
          <w:rFonts w:cs="Arial"/>
          <w:color w:val="00000A"/>
        </w:rPr>
        <w:t xml:space="preserve"> (</w:t>
      </w:r>
      <w:r>
        <w:rPr/>
        <w:t>ďalej len "predávajúci" alebo "správca</w:t>
      </w:r>
      <w:r>
        <w:rPr>
          <w:rFonts w:cs="Arial"/>
          <w:b/>
          <w:color w:val="00000A"/>
        </w:rPr>
        <w:t>“</w:t>
      </w:r>
      <w:r>
        <w:rPr>
          <w:rFonts w:cs="Arial"/>
          <w:color w:val="00000A"/>
        </w:rPr>
        <w:t xml:space="preserve">) </w:t>
      </w:r>
      <w:r>
        <w:rPr/>
        <w:t>spracováva v zmysle nariadenia Európskeho parlamentu a Rady (EÚ) č. 2016/679 o ochrane fyzických osôb v súvislosti so spracovaním osobných údajov a o voľnom pohybe týchto údajov a o zrušení smernice 95/46/ES (všeobecné nariadenie o ochrane osobných údajov) (ďalej len "Nariadenie"), nasledujúce osobné údaje</w:t>
      </w:r>
      <w:r>
        <w:rPr>
          <w:rFonts w:cs="Arial"/>
          <w:color w:val="00000A"/>
        </w:rPr>
        <w:t>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contextualSpacing/>
        <w:rPr/>
      </w:pPr>
      <w:r>
        <w:rPr>
          <w:color w:val="00000A"/>
          <w:highlight w:val="yellow"/>
        </w:rPr>
        <w:t>meno, priezvisko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contextualSpacing/>
        <w:rPr/>
      </w:pPr>
      <w:r>
        <w:rPr>
          <w:rFonts w:cs="Arial"/>
          <w:color w:val="00000A"/>
          <w:highlight w:val="yellow"/>
        </w:rPr>
        <w:t>e-mailovú adresu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contextualSpacing/>
        <w:rPr/>
      </w:pPr>
      <w:r>
        <w:rPr>
          <w:rFonts w:cs="Arial"/>
          <w:color w:val="00000A"/>
          <w:highlight w:val="yellow"/>
        </w:rPr>
        <w:t>telefónne číslo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contextualSpacing/>
        <w:rPr/>
      </w:pPr>
      <w:r>
        <w:rPr>
          <w:rFonts w:cs="Arial"/>
          <w:color w:val="00000A"/>
          <w:highlight w:val="yellow"/>
        </w:rPr>
        <w:t>adresu/sídlo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contextualSpacing/>
        <w:rPr/>
      </w:pPr>
      <w:r>
        <w:rPr>
          <w:rFonts w:cs="Arial"/>
          <w:color w:val="00000A"/>
          <w:highlight w:val="yellow"/>
        </w:rPr>
        <w:t>……………</w:t>
      </w:r>
      <w:r>
        <w:rPr>
          <w:rFonts w:cs="Arial"/>
          <w:color w:val="00000A"/>
          <w:highlight w:val="yellow"/>
        </w:rPr>
        <w:t>..</w:t>
      </w:r>
    </w:p>
    <w:p>
      <w:pPr>
        <w:pStyle w:val="ListParagraph"/>
        <w:spacing w:lineRule="auto" w:line="360" w:before="0" w:after="0"/>
        <w:contextualSpacing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Vyššie uvedené osobné údaje je nutné spracovať pre vybavenie objednávok a ďalšie plnenie zo zmluvy, ak medzi vami a predávajúcim dôjde k uzavretiu kúpnej zmluvy. Takéto spracovanie osobných údajov umožňuje čl. 6 ods. 1 písm. b) Nariadenie - spracovanie je nevyhnutné pre výkon zmluvy.</w:t>
      </w:r>
    </w:p>
    <w:p>
      <w:pPr>
        <w:pStyle w:val="ListParagraph"/>
        <w:spacing w:lineRule="auto" w:line="360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</w:r>
    </w:p>
    <w:p>
      <w:pPr>
        <w:pStyle w:val="ListParagraph"/>
        <w:spacing w:lineRule="auto" w:line="360"/>
        <w:rPr/>
      </w:pPr>
      <w:r>
        <w:rPr/>
        <w:t>Predávajúci spracováva tieto údaje rovnako za účelom evidencie zmluvy a prípadného budúceho uplatnenia a obrany práv a povinností zmluvných strán.</w:t>
        <w:br/>
        <w:t xml:space="preserve">Uchovanie a spracovanie osobných údajov je za vyššie uvedeným účelom po dobu </w:t>
      </w:r>
      <w:r>
        <w:rPr>
          <w:highlight w:val="yellow"/>
        </w:rPr>
        <w:t>10 rokov</w:t>
      </w:r>
      <w:r>
        <w:rPr/>
        <w:t xml:space="preserve"> od realizácie poslednej časti plnenia podľa zmluvy, ak nepožaduje iný právny predpis uchovanie zmluvnej dokumentácie po dobu dlhšiu. Takéto spracovanie je možné na základe čl. 6 ods. 1 písm. c) a f) Nariadenie - spracovanie je nevyhnutné pre splnenie právnej povinnosti a pre účely oprávnených záujmov správcu.</w:t>
      </w:r>
    </w:p>
    <w:p>
      <w:pPr>
        <w:pStyle w:val="ListParagraph"/>
        <w:spacing w:lineRule="auto" w:line="360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/>
        <w:t>Na e-mailovú adresu, prípadne telefónne číslo môžu byť kupujúcemu zasielané novinky a iné obchodné správy, tento postup umožňuje § 62 odst. 3 z.č. 351/2011, o elektronických komunikáciách, ak ho kupujúci neodmietne. Tieto oznámenia možno kedykoľvek akýmkoľvek spôsobom - napríklad zaslaním e-mailu alebo preklikom na odkaz v obchodnom oznámení - odhlásiť</w:t>
      </w:r>
      <w:r>
        <w:rPr>
          <w:rFonts w:cs="Arial"/>
          <w:color w:val="00000A"/>
        </w:rPr>
        <w:t>.</w:t>
      </w:r>
    </w:p>
    <w:p>
      <w:pPr>
        <w:pStyle w:val="ListParagraph"/>
        <w:spacing w:lineRule="auto" w:line="360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/>
      </w:pPr>
      <w:r>
        <w:rPr/>
        <w:t>Spracovanie osobných údajov je vykonávané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highlight w:val="yellow"/>
        </w:rPr>
        <w:t>…………..</w:t>
      </w:r>
      <w:r>
        <w:rPr>
          <w:rFonts w:cs="Arial"/>
          <w:color w:val="00000A"/>
        </w:rPr>
        <w:t xml:space="preserve"> </w:t>
      </w:r>
      <w:r>
        <w:rPr/>
        <w:t>teda správcom osobných údajov. Osobné údaje pre tohto správcu spracúvajú tiež spracovatelia</w:t>
      </w:r>
      <w:r>
        <w:rPr>
          <w:rFonts w:cs="Arial"/>
          <w:color w:val="00000A"/>
        </w:rPr>
        <w:t>:</w:t>
      </w:r>
    </w:p>
    <w:p>
      <w:pPr>
        <w:pStyle w:val="ListParagraph"/>
        <w:numPr>
          <w:ilvl w:val="1"/>
          <w:numId w:val="2"/>
        </w:numPr>
        <w:spacing w:lineRule="auto" w:line="360" w:before="0" w:after="0"/>
        <w:contextualSpacing/>
        <w:jc w:val="start"/>
        <w:rPr/>
      </w:pPr>
      <w:bookmarkStart w:id="0" w:name="_Hlk488752123"/>
      <w:bookmarkEnd w:id="0"/>
      <w:r>
        <w:rPr>
          <w:rFonts w:cs="Arial"/>
          <w:color w:val="4B4B4D"/>
          <w:sz w:val="20"/>
          <w:highlight w:val="yellow"/>
        </w:rPr>
        <w:t>Poskytovateľom služby Eshop-rychlo, prevádzkovanej spoločnosťou Golemos s.r.o., sídlom Zátkovo nábřeží 448/73, 370 01, České Budějovice, ČR;</w:t>
      </w:r>
    </w:p>
    <w:p>
      <w:pPr>
        <w:pStyle w:val="Normal"/>
        <w:spacing w:lineRule="auto" w:line="360" w:before="0" w:after="0"/>
        <w:ind w:start="708" w:end="0"/>
        <w:rPr>
          <w:rFonts w:ascii="Arial" w:hAnsi="Arial" w:cs="Arial"/>
          <w:color w:val="4B4B4D"/>
          <w:sz w:val="20"/>
          <w:lang w:val="sk-SK"/>
        </w:rPr>
      </w:pPr>
      <w:r>
        <w:rPr>
          <w:rFonts w:cs="Arial" w:ascii="Arial" w:hAnsi="Arial"/>
          <w:color w:val="4B4B4D"/>
          <w:sz w:val="20"/>
          <w:lang w:val="sk-SK"/>
        </w:rPr>
        <w:t>Osobné údaje nebudú odovzdané do tretích krajín mimo EÚ.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textAlignment w:val="baseline"/>
        <w:rPr/>
      </w:pPr>
      <w:r>
        <w:rPr/>
        <w:t>Správca nemá osobu tzv. poverenca. Správcu je možné kontaktovať na emailovej adrese</w:t>
      </w:r>
      <w:bookmarkStart w:id="1" w:name="_GoBack"/>
      <w:bookmarkEnd w:id="1"/>
      <w:r>
        <w:rPr>
          <w:rFonts w:eastAsia="Times New Roman" w:cs="Arial"/>
          <w:bCs/>
          <w:color w:val="00000A"/>
          <w:szCs w:val="20"/>
          <w:highlight w:val="yellow"/>
          <w:lang w:eastAsia="cs-CZ"/>
        </w:rPr>
        <w:t xml:space="preserve"> ………………….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start="720" w:end="0"/>
        <w:contextualSpacing/>
        <w:textAlignment w:val="baseline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textAlignment w:val="baseline"/>
        <w:rPr/>
      </w:pPr>
      <w:r>
        <w:rPr/>
        <w:t>Správca osobných údajov, ako prevádzkovateľ webovej stránky</w:t>
      </w:r>
      <w:r>
        <w:rPr>
          <w:rFonts w:eastAsia="Times New Roman" w:cs="Arial"/>
          <w:bCs/>
          <w:color w:val="00000A"/>
          <w:szCs w:val="20"/>
          <w:lang w:eastAsia="cs-CZ"/>
        </w:rPr>
        <w:t xml:space="preserve"> </w:t>
      </w:r>
      <w:r>
        <w:rPr>
          <w:rFonts w:eastAsia="Times New Roman" w:cs="Arial"/>
          <w:bCs/>
          <w:color w:val="00000A"/>
          <w:szCs w:val="20"/>
          <w:highlight w:val="yellow"/>
          <w:lang w:eastAsia="cs-CZ"/>
        </w:rPr>
        <w:t>…………………,</w:t>
      </w:r>
      <w:r>
        <w:rPr>
          <w:rFonts w:eastAsia="Times New Roman" w:cs="Arial"/>
          <w:bCs/>
          <w:color w:val="00000A"/>
          <w:szCs w:val="20"/>
          <w:lang w:eastAsia="cs-CZ"/>
        </w:rPr>
        <w:t xml:space="preserve"> po</w:t>
      </w:r>
      <w:r>
        <w:rPr/>
        <w:t>užíva na tejto webovej stránke súbory cookies, ktoré sú tu použité na účely</w:t>
      </w:r>
      <w:r>
        <w:rPr>
          <w:rFonts w:eastAsia="Times New Roman" w:cs="Arial"/>
          <w:bCs/>
          <w:color w:val="00000A"/>
          <w:szCs w:val="20"/>
          <w:lang w:eastAsia="cs-CZ"/>
        </w:rPr>
        <w:t>: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contextualSpacing/>
        <w:textAlignment w:val="baseline"/>
        <w:rPr/>
      </w:pPr>
      <w:r>
        <w:rPr>
          <w:color w:val="00000A"/>
          <w:highlight w:val="yellow"/>
        </w:rPr>
        <w:t>merania návštevnosti webových stránok a vytváranie štatistík týkajúcich sa návštevnosti a správania návštevníkov na webových stránkach</w:t>
      </w:r>
      <w:r>
        <w:rPr>
          <w:rFonts w:eastAsia="Times New Roman" w:cs="Arial"/>
          <w:bCs/>
          <w:color w:val="00000A"/>
          <w:szCs w:val="20"/>
          <w:highlight w:val="yellow"/>
          <w:lang w:eastAsia="cs-CZ"/>
        </w:rPr>
        <w:t>;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contextualSpacing/>
        <w:textAlignment w:val="baseline"/>
        <w:rPr/>
      </w:pPr>
      <w:r>
        <w:rPr>
          <w:rFonts w:eastAsia="Times New Roman" w:cs="Arial"/>
          <w:bCs/>
          <w:color w:val="00000A"/>
          <w:szCs w:val="20"/>
          <w:highlight w:val="yellow"/>
          <w:lang w:eastAsia="cs-CZ"/>
        </w:rPr>
        <w:t>základné funkčnosti webových stránok.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contextualSpacing/>
        <w:textAlignment w:val="baseline"/>
        <w:rPr/>
      </w:pPr>
      <w:r>
        <w:rPr>
          <w:rFonts w:eastAsia="Times New Roman" w:cs="Arial"/>
          <w:bCs/>
          <w:color w:val="00000A"/>
          <w:szCs w:val="20"/>
          <w:highlight w:val="yellow"/>
          <w:lang w:eastAsia="cs-CZ"/>
        </w:rPr>
        <w:t>…………………</w:t>
      </w:r>
      <w:r>
        <w:rPr>
          <w:rFonts w:eastAsia="Arial" w:cs="Arial"/>
          <w:bCs/>
          <w:color w:val="00000A"/>
          <w:szCs w:val="20"/>
          <w:highlight w:val="yellow"/>
          <w:lang w:eastAsia="cs-CZ"/>
        </w:rPr>
        <w:t xml:space="preserve"> </w:t>
      </w:r>
      <w:r>
        <w:rPr>
          <w:color w:val="00000A"/>
          <w:highlight w:val="yellow"/>
        </w:rPr>
        <w:t>doplňte o prípadné ďalšie účely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0"/>
        <w:textAlignment w:val="baseline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textAlignment w:val="baseline"/>
        <w:rPr/>
      </w:pPr>
      <w:r>
        <w:rPr/>
        <w:t>Zber cookies na účely uvedené vyššie môže byť považované za spracovanie osobných údajov. Takéto spracovanie je možné na základe zákonného dôvodu - oprávneného záujmu správcu, a umožňuje ho čl. 6 ods. 1 písm. f) Nariadenia</w:t>
      </w:r>
      <w:r>
        <w:rPr>
          <w:rFonts w:eastAsia="Times New Roman" w:cs="Arial"/>
          <w:bCs/>
          <w:color w:val="00000A"/>
          <w:szCs w:val="20"/>
          <w:lang w:eastAsia="cs-CZ"/>
        </w:rPr>
        <w:t>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0"/>
        <w:textAlignment w:val="baseline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textAlignment w:val="baseline"/>
        <w:rPr/>
      </w:pPr>
      <w:r>
        <w:rPr/>
        <w:t xml:space="preserve">Webové stránky je možné používať aj v režime, ktorý neumožňuje zbieranie údajov o správaní návštevníkov webu - tento režim je možný buď nastaviť v rámci nastavenia prehliadača </w:t>
      </w:r>
      <w:r>
        <w:rPr>
          <w:highlight w:val="yellow"/>
        </w:rPr>
        <w:t>alebo je možné vzniesť proti takémuto zberu na základe oprávneného záujmu správcu námietku podľa čl. 21 Nariadenia, ktorá je dostupná v dolnej časti webových stránok</w:t>
      </w:r>
      <w:r>
        <w:rPr/>
        <w:t>. Vaša námietka bude vyhodnotená bezodkladne. Cookies nevyhnutné pre funkčnosť webu budú uchované len po dobu nevyhnutne nutnú pre fungovanie webu</w:t>
      </w:r>
      <w:r>
        <w:rPr>
          <w:rFonts w:cs="Arial"/>
          <w:color w:val="00000A"/>
          <w:szCs w:val="20"/>
        </w:rPr>
        <w:t>.</w:t>
      </w:r>
    </w:p>
    <w:p>
      <w:pPr>
        <w:pStyle w:val="ListParagrap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textAlignment w:val="baseline"/>
        <w:rPr/>
      </w:pPr>
      <w:r>
        <w:rPr/>
        <w:t>Ak podá návštevník námietku proti spracovaniu technických cookies nevyhnutných pre fungovanie webových stránok, nie je možné v takom prípade zaručiť plnú funkčnosť a kompatibilitu webových stránok.</w:t>
      </w:r>
    </w:p>
    <w:p>
      <w:pPr>
        <w:pStyle w:val="ListParagraph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/>
        <w:rPr/>
      </w:pPr>
      <w:r>
        <w:rPr/>
        <w:t>Cookies, ktoré sa zberajú za účelom merania návštevnosti webu a vytvárania štatistík týkajúcich sa návštevnosti a správania návštevníkov na webe, sú posudzované v podobe hromadného celku a v anonymnej podobe, ktorá neumožňuje identifikáciu jednotlivca</w:t>
      </w:r>
      <w:r>
        <w:rPr>
          <w:rFonts w:eastAsia="Times New Roman" w:cs="Arial"/>
          <w:bCs/>
          <w:color w:val="00000A"/>
          <w:szCs w:val="20"/>
          <w:lang w:eastAsia="cs-CZ"/>
        </w:rPr>
        <w:t>.</w:t>
        <w:br/>
      </w:r>
    </w:p>
    <w:p>
      <w:pPr>
        <w:pStyle w:val="ListParagraph"/>
        <w:numPr>
          <w:ilvl w:val="1"/>
          <w:numId w:val="3"/>
        </w:numPr>
        <w:spacing w:lineRule="auto" w:line="360"/>
        <w:rPr/>
      </w:pPr>
      <w:r>
        <w:rPr/>
        <w:t>Cookies sú ukladané na dobu, ktorá je uvedená ďalej u jednotlivých typov cookies</w:t>
      </w:r>
      <w:r>
        <w:rPr>
          <w:rFonts w:eastAsia="Times New Roman" w:cs="Arial"/>
          <w:bCs/>
          <w:color w:val="00000A"/>
          <w:szCs w:val="20"/>
          <w:lang w:eastAsia="cs-CZ"/>
        </w:rPr>
        <w:t xml:space="preserve">. </w:t>
      </w:r>
    </w:p>
    <w:p>
      <w:pPr>
        <w:pStyle w:val="ListParagraph"/>
        <w:spacing w:lineRule="auto" w:line="360"/>
        <w:ind w:start="1440" w:end="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/>
        <w:rPr/>
      </w:pPr>
      <w:r>
        <w:rPr/>
        <w:t>Zhromaždené cookies súbory sú spracované ďalšími spracovateľmi</w:t>
      </w:r>
      <w:r>
        <w:rPr>
          <w:rFonts w:eastAsia="Times New Roman" w:cs="Arial"/>
          <w:bCs/>
          <w:color w:val="00000A"/>
          <w:szCs w:val="20"/>
          <w:lang w:eastAsia="cs-CZ"/>
        </w:rPr>
        <w:t>:</w:t>
      </w:r>
    </w:p>
    <w:p>
      <w:pPr>
        <w:pStyle w:val="ListParagrap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</w:r>
    </w:p>
    <w:p>
      <w:pPr>
        <w:pStyle w:val="ListParagraph"/>
        <w:numPr>
          <w:ilvl w:val="2"/>
          <w:numId w:val="3"/>
        </w:numPr>
        <w:spacing w:lineRule="auto" w:line="360" w:before="0" w:after="0"/>
        <w:contextualSpacing/>
        <w:rPr/>
      </w:pPr>
      <w:r>
        <w:rPr>
          <w:rFonts w:cs="Arial"/>
          <w:color w:val="00000A"/>
          <w:highlight w:val="yellow"/>
        </w:rPr>
        <w:t>Poskytovateľom služby Google Analytics, prevádzkovanej spoločnosťou Google Inc., sídlom 1600 Amphitheatre Parkway, Mountain View, CA 94043, USA;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contextualSpacing/>
        <w:rPr/>
      </w:pPr>
      <w:r>
        <w:rPr>
          <w:rFonts w:cs="Arial"/>
          <w:color w:val="00000A"/>
          <w:highlight w:val="yellow"/>
        </w:rPr>
        <w:t>…………………</w:t>
      </w:r>
      <w:r>
        <w:rPr>
          <w:rFonts w:cs="Arial"/>
          <w:color w:val="00000A"/>
          <w:highlight w:val="yellow"/>
        </w:rPr>
        <w:t>.. (tu vymenujte svojich spracovateľov - pre účely tohto dokumentu najmä Google Analytics, popr. Externý mailingový nástroj)</w:t>
      </w:r>
    </w:p>
    <w:p>
      <w:pPr>
        <w:pStyle w:val="Normal"/>
        <w:spacing w:lineRule="auto" w:line="360" w:before="0" w:after="0"/>
        <w:ind w:start="1416" w:end="0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spacing w:lineRule="auto" w:line="360" w:before="0" w:after="0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/>
      </w:pPr>
      <w:r>
        <w:rPr/>
        <w:t>Prosíme vezmite na vedomie, že podľa Nariadenia máte právo</w:t>
      </w:r>
      <w:r>
        <w:rPr>
          <w:rFonts w:cs="Arial"/>
          <w:color w:val="00000A"/>
        </w:rPr>
        <w:t>: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contextualSpacing/>
        <w:rPr/>
      </w:pPr>
      <w:r>
        <w:rPr/>
        <w:t>zrušiť kedykoľvek zasielanie obchodných oznámení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vzniesť námietku proti spracovaniu na základe oprávneného záujmu správcu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požadovať od nás informáciu, aké Vaše osobné údaje spracovávame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vyžiadať si u nás prístup k týmto údajom a tieto nechať aktualizovať, opraviť alebo požadovať obmedzenie spracovania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požadovať od nás vymazanie týchto osobných údajov, vymazanie vykonáme, pokiaľ to nebude v rozpore s platnými právnymi predpismi alebo oprávnenými záujmami správcu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na prenosnosť údajov, pokiaľ sa jedná o automatizované spracovanie na základe súhlasu alebo z dôvodu plnenia zmluvy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požadovať kópiu spracúvaných osobných údajov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na účinnú súdnu ochranu, ak máte za to, že Vaše práva boli podľa Nariadenia porušené v dôsledku spracovania Vašich osobných údajov v rozpore s týmto Nariadením</w:t>
      </w:r>
      <w:r>
        <w:rPr>
          <w:rFonts w:cs="Arial"/>
          <w:color w:val="00000A"/>
        </w:rPr>
        <w:t>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contextualSpacing/>
        <w:rPr/>
      </w:pPr>
      <w:r>
        <w:rPr/>
        <w:t>podať sťažnosť na Úrade pre ochranu osobných údajov</w:t>
      </w:r>
      <w:r>
        <w:rPr>
          <w:rFonts w:cs="Arial"/>
          <w:color w:val="00000A"/>
        </w:rPr>
        <w:t>.</w:t>
      </w:r>
    </w:p>
    <w:p>
      <w:pPr>
        <w:pStyle w:val="Normal"/>
        <w:widowControl/>
        <w:bidi w:val="0"/>
        <w:spacing w:lineRule="auto" w:line="256" w:before="0" w:after="160"/>
        <w:jc w:val="star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Segoe U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start"/>
      <w:pPr>
        <w:tabs>
          <w:tab w:val="num" w:pos="0"/>
        </w:tabs>
        <w:ind w:start="1440" w:hanging="360"/>
      </w:pPr>
      <w:rPr>
        <w:rFonts w:ascii="Calibri" w:hAnsi="Calibri" w:cs="Calibri" w:hint="default"/>
        <w:b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jc w:val="start"/>
    </w:pPr>
    <w:rPr>
      <w:rFonts w:ascii="Calibri" w:hAnsi="Calibri" w:eastAsia="Calibri" w:cs=""/>
      <w:color w:val="00000A"/>
      <w:kern w:val="2"/>
      <w:sz w:val="22"/>
      <w:szCs w:val="22"/>
      <w:lang w:val="sk-SK" w:eastAsia="en-US" w:bidi="ar-SA"/>
    </w:rPr>
  </w:style>
  <w:style w:type="paragraph" w:styleId="Heading1">
    <w:name w:val="Heading 1"/>
    <w:basedOn w:val="Normal"/>
    <w:next w:val="BodyText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" w:cs=""/>
      <w:color w:val="2F5496"/>
      <w:sz w:val="32"/>
      <w:szCs w:val="32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alibri" w:hAnsi="Calibri" w:cs="Calibri"/>
      <w:b/>
    </w:rPr>
  </w:style>
  <w:style w:type="character" w:styleId="WW8Num2z2">
    <w:name w:val="WW8Num2z2"/>
    <w:qFormat/>
    <w:rPr>
      <w:rFonts w:ascii="Wingdings" w:hAnsi="Wingdings" w:cs="Wingdings"/>
      <w:b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2z5">
    <w:name w:val="WW8Num2z5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raChar">
    <w:name w:val="Text komentára Char"/>
    <w:basedOn w:val="DefaultParagraphFont"/>
    <w:qFormat/>
    <w:rPr>
      <w:sz w:val="20"/>
      <w:szCs w:val="20"/>
    </w:rPr>
  </w:style>
  <w:style w:type="character" w:styleId="PredmetkomentraChar">
    <w:name w:val="Predmet komentára Char"/>
    <w:basedOn w:val="TextkomentraChar"/>
    <w:qFormat/>
    <w:rPr>
      <w:b/>
      <w:bCs/>
      <w:sz w:val="20"/>
      <w:szCs w:val="20"/>
    </w:rPr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character" w:styleId="Nadpis1Char">
    <w:name w:val="Nadpis 1 Char"/>
    <w:basedOn w:val="DefaultParagraphFont"/>
    <w:qFormat/>
    <w:rPr>
      <w:rFonts w:ascii="Calibri Light" w:hAnsi="Calibri Light" w:eastAsia="" w:cs=""/>
      <w:color w:val="2F5496"/>
      <w:sz w:val="32"/>
      <w:szCs w:val="32"/>
    </w:rPr>
  </w:style>
  <w:style w:type="character" w:styleId="NzovChar">
    <w:name w:val="Názov Char"/>
    <w:basedOn w:val="DefaultParagraphFont"/>
    <w:qFormat/>
    <w:rPr>
      <w:rFonts w:ascii="Calibri Light" w:hAnsi="Calibri Light" w:eastAsia="" w:cs=""/>
      <w:spacing w:val="-10"/>
      <w:sz w:val="56"/>
      <w:szCs w:val="56"/>
    </w:rPr>
  </w:style>
  <w:style w:type="character" w:styleId="OdsekzoznamuChar">
    <w:name w:val="Odsek zoznamu Char"/>
    <w:basedOn w:val="DefaultParagraphFont"/>
    <w:qFormat/>
    <w:rPr>
      <w:rFonts w:ascii="Arial" w:hAnsi="Arial" w:cs="Arial"/>
      <w:color w:val="4B4B4D"/>
      <w:sz w:val="20"/>
    </w:rPr>
  </w:style>
  <w:style w:type="character" w:styleId="Shorttext">
    <w:name w:val="short_text"/>
    <w:basedOn w:val="DefaultParagraph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40"/>
      <w:ind w:hanging="0" w:start="720" w:end="0"/>
      <w:contextualSpacing/>
      <w:jc w:val="both"/>
    </w:pPr>
    <w:rPr>
      <w:rFonts w:ascii="Arial" w:hAnsi="Arial" w:cs="Arial"/>
      <w:color w:val="4B4B4D"/>
      <w:sz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spacing w:lineRule="auto" w:line="240" w:before="0" w:after="0"/>
      <w:contextualSpacing/>
    </w:pPr>
    <w:rPr>
      <w:rFonts w:ascii="Calibri Light" w:hAnsi="Calibri Light" w:eastAsia="" w:cs=""/>
      <w:spacing w:val="-10"/>
      <w:sz w:val="56"/>
      <w:szCs w:val="5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LibreOffice/7.6.4.1$Windows_X86_64 LibreOffice_project/e19e193f88cd6c0525a17fb7a176ed8e6a3e2aa1</Application>
  <AppVersion>15.0000</AppVersion>
  <DocSecurity>0</DocSecurity>
  <Pages>2</Pages>
  <Words>738</Words>
  <Characters>4384</Characters>
  <CharactersWithSpaces>5055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2018-05-09T19:18:00Z</dcterms:created>
  <dc:creator>Petra Dolejšová</dc:creator>
  <dc:description/>
  <dc:language>cs-CZ</dc:language>
  <cp:lastModifiedBy/>
  <dcterms:modified xsi:type="dcterms:W3CDTF">2018-05-22T08:20:50Z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